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11" w:rsidRPr="00AE03B9" w:rsidRDefault="00475311" w:rsidP="00475311">
      <w:pPr>
        <w:spacing w:line="360" w:lineRule="auto"/>
        <w:ind w:left="360"/>
        <w:jc w:val="right"/>
        <w:outlineLvl w:val="0"/>
        <w:rPr>
          <w:rFonts w:ascii="Sylfaen" w:hAnsi="Sylfaen"/>
          <w:b/>
          <w:bCs/>
          <w:color w:val="000000"/>
          <w:sz w:val="22"/>
          <w:szCs w:val="22"/>
          <w:lang w:val="hy-AM"/>
        </w:rPr>
      </w:pPr>
      <w:bookmarkStart w:id="0" w:name="_Toc522611478"/>
      <w:r w:rsidRPr="00AE03B9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ՀԱՎԵԼՎԱԾ</w:t>
      </w:r>
      <w:r w:rsidRPr="00AE03B9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2</w:t>
      </w:r>
      <w:bookmarkEnd w:id="0"/>
    </w:p>
    <w:p w:rsidR="0018458A" w:rsidRPr="00AE03B9" w:rsidRDefault="00475311" w:rsidP="0018458A">
      <w:pPr>
        <w:jc w:val="right"/>
        <w:rPr>
          <w:rFonts w:ascii="Sylfaen" w:hAnsi="Sylfaen"/>
          <w:bCs/>
          <w:color w:val="000000"/>
          <w:sz w:val="22"/>
          <w:szCs w:val="22"/>
          <w:lang w:val="hy-AM"/>
        </w:rPr>
      </w:pPr>
      <w:bookmarkStart w:id="1" w:name="OLE_LINK1"/>
      <w:r w:rsidRPr="00AE03B9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</w:t>
      </w:r>
      <w:bookmarkStart w:id="2" w:name="_GoBack"/>
      <w:bookmarkEnd w:id="1"/>
      <w:bookmarkEnd w:id="2"/>
    </w:p>
    <w:p w:rsidR="00475311" w:rsidRPr="00AE03B9" w:rsidRDefault="00475311" w:rsidP="00475311">
      <w:pPr>
        <w:jc w:val="right"/>
        <w:rPr>
          <w:rFonts w:ascii="Sylfaen" w:hAnsi="Sylfaen"/>
          <w:bCs/>
          <w:color w:val="000000"/>
          <w:sz w:val="22"/>
          <w:szCs w:val="22"/>
          <w:lang w:val="hy-AM"/>
        </w:rPr>
      </w:pPr>
    </w:p>
    <w:p w:rsidR="00475311" w:rsidRPr="00611BD5" w:rsidRDefault="00475311" w:rsidP="00475311">
      <w:pPr>
        <w:jc w:val="right"/>
        <w:rPr>
          <w:rFonts w:ascii="Sylfaen" w:hAnsi="Sylfaen"/>
          <w:sz w:val="22"/>
          <w:szCs w:val="22"/>
          <w:lang w:val="hy-AM"/>
        </w:rPr>
      </w:pP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ՀԱՄԱԳՈՐԾԱԿՑՈՒԹՅԱՆ ԱՌԱՋԱՐԿԻ ՁԵՎ</w:t>
      </w: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(</w:t>
      </w:r>
      <w:proofErr w:type="spellStart"/>
      <w:r w:rsidRPr="00611BD5">
        <w:rPr>
          <w:rFonts w:ascii="Sylfaen" w:hAnsi="Sylfaen" w:cs="Sylfaen"/>
          <w:szCs w:val="20"/>
          <w:lang w:val="hy-AM"/>
        </w:rPr>
        <w:t>Գնահատողի</w:t>
      </w:r>
      <w:proofErr w:type="spellEnd"/>
      <w:r w:rsidRPr="00611BD5">
        <w:rPr>
          <w:rFonts w:ascii="Sylfaen" w:hAnsi="Sylfaen" w:cs="Sylfaen"/>
          <w:szCs w:val="20"/>
          <w:lang w:val="hy-AM"/>
        </w:rPr>
        <w:t xml:space="preserve"> բլանկի վրա)</w:t>
      </w:r>
    </w:p>
    <w:p w:rsidR="00475311" w:rsidRPr="00611BD5" w:rsidRDefault="00475311" w:rsidP="00475311">
      <w:pPr>
        <w:jc w:val="right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 xml:space="preserve">«ՎՏԲ-Հայաստան Բանկ» ՓԲԸ </w:t>
      </w:r>
    </w:p>
    <w:p w:rsidR="00475311" w:rsidRPr="00611BD5" w:rsidRDefault="00475311" w:rsidP="00475311">
      <w:pPr>
        <w:jc w:val="right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Գլխավոր տնօրեն</w:t>
      </w:r>
    </w:p>
    <w:p w:rsidR="00475311" w:rsidRPr="00611BD5" w:rsidRDefault="00475311" w:rsidP="00475311">
      <w:pPr>
        <w:jc w:val="right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-Տնօրինության նախագահին</w:t>
      </w:r>
    </w:p>
    <w:p w:rsidR="00475311" w:rsidRDefault="00475311" w:rsidP="00475311">
      <w:pPr>
        <w:jc w:val="center"/>
        <w:rPr>
          <w:rFonts w:ascii="Sylfaen" w:hAnsi="Sylfaen"/>
          <w:b/>
          <w:bCs/>
          <w:lang w:val="hy-AM"/>
        </w:rPr>
      </w:pPr>
    </w:p>
    <w:p w:rsidR="00475311" w:rsidRDefault="00475311" w:rsidP="00475311">
      <w:pPr>
        <w:jc w:val="center"/>
        <w:rPr>
          <w:rFonts w:ascii="Sylfaen" w:hAnsi="Sylfaen"/>
          <w:b/>
          <w:bCs/>
          <w:lang w:val="hy-AM"/>
        </w:rPr>
      </w:pPr>
    </w:p>
    <w:p w:rsidR="00475311" w:rsidRDefault="00475311" w:rsidP="00475311">
      <w:pPr>
        <w:jc w:val="center"/>
        <w:rPr>
          <w:rFonts w:ascii="Sylfaen" w:hAnsi="Sylfaen"/>
          <w:b/>
          <w:bCs/>
          <w:lang w:val="hy-AM"/>
        </w:rPr>
      </w:pPr>
      <w:r w:rsidRPr="00613FB5">
        <w:rPr>
          <w:rFonts w:ascii="Sylfaen" w:hAnsi="Sylfaen"/>
          <w:b/>
          <w:bCs/>
          <w:lang w:val="hy-AM"/>
        </w:rPr>
        <w:t xml:space="preserve">Գործընկերության առաջարկ </w:t>
      </w:r>
    </w:p>
    <w:p w:rsidR="00475311" w:rsidRPr="00613FB5" w:rsidRDefault="00475311" w:rsidP="00475311">
      <w:pPr>
        <w:jc w:val="center"/>
        <w:rPr>
          <w:b/>
          <w:bCs/>
          <w:lang w:val="hy-AM"/>
        </w:rPr>
      </w:pPr>
    </w:p>
    <w:p w:rsidR="00475311" w:rsidRPr="00613FB5" w:rsidRDefault="00475311" w:rsidP="00475311">
      <w:pPr>
        <w:jc w:val="center"/>
        <w:rPr>
          <w:b/>
          <w:bCs/>
          <w:lang w:val="hy-AM"/>
        </w:rPr>
      </w:pPr>
    </w:p>
    <w:p w:rsidR="00475311" w:rsidRPr="00916D88" w:rsidRDefault="00475311" w:rsidP="00475311">
      <w:pPr>
        <w:ind w:firstLine="720"/>
        <w:jc w:val="both"/>
        <w:rPr>
          <w:bCs/>
          <w:iCs/>
          <w:sz w:val="22"/>
          <w:szCs w:val="22"/>
          <w:lang w:val="hy-AM"/>
        </w:rPr>
      </w:pPr>
      <w:r w:rsidRPr="00916D88">
        <w:rPr>
          <w:rFonts w:ascii="Sylfaen" w:hAnsi="Sylfaen"/>
          <w:bCs/>
          <w:iCs/>
          <w:sz w:val="22"/>
          <w:szCs w:val="22"/>
          <w:lang w:val="hy-AM"/>
        </w:rPr>
        <w:t xml:space="preserve">Ուսումնասիրելով </w:t>
      </w:r>
      <w:r w:rsidRPr="00916D88">
        <w:rPr>
          <w:rFonts w:ascii="Sylfaen" w:hAnsi="Sylfaen"/>
          <w:sz w:val="22"/>
          <w:szCs w:val="22"/>
          <w:lang w:val="hy-AM"/>
        </w:rPr>
        <w:t xml:space="preserve">«ՎՏԲ-Հայաստան Բանկ» ՓԲԸ-ի կողմից փաստաթղթերին ներկայացվող պահանջները, որոնք անհրաժեշտ է ներկայացնել Բանկ գնահատող ընկերության թեկնածությունը որպես Բանկի Հաճախորդների գրավադրվող գույքի գնահատման ծառայությունների կատարողի քննարկման նպատակով, ինչպես նաև պահանջները  գնահատող ընկերությունների,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և Գնահատման ակտերի նկատմամբ </w:t>
      </w:r>
    </w:p>
    <w:p w:rsidR="00475311" w:rsidRPr="00916D88" w:rsidRDefault="00475311" w:rsidP="00475311">
      <w:pPr>
        <w:ind w:firstLine="720"/>
        <w:jc w:val="both"/>
        <w:rPr>
          <w:b/>
          <w:bCs/>
          <w:i/>
          <w:iCs/>
          <w:sz w:val="22"/>
          <w:szCs w:val="22"/>
          <w:lang w:val="hy-AM"/>
        </w:rPr>
      </w:pPr>
    </w:p>
    <w:p w:rsidR="00475311" w:rsidRPr="00916D88" w:rsidRDefault="00475311" w:rsidP="00475311">
      <w:pPr>
        <w:pBdr>
          <w:bottom w:val="single" w:sz="12" w:space="1" w:color="auto"/>
        </w:pBdr>
        <w:ind w:firstLine="720"/>
        <w:jc w:val="both"/>
        <w:rPr>
          <w:b/>
          <w:bCs/>
          <w:i/>
          <w:iCs/>
          <w:sz w:val="22"/>
          <w:szCs w:val="22"/>
          <w:lang w:val="hy-AM"/>
        </w:rPr>
      </w:pPr>
    </w:p>
    <w:p w:rsidR="00475311" w:rsidRPr="00916D88" w:rsidRDefault="00475311" w:rsidP="00475311">
      <w:pPr>
        <w:ind w:firstLine="720"/>
        <w:jc w:val="center"/>
        <w:rPr>
          <w:i/>
          <w:iCs/>
          <w:sz w:val="22"/>
          <w:szCs w:val="22"/>
          <w:lang w:val="hy-AM"/>
        </w:rPr>
      </w:pP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>)</w:t>
      </w:r>
    </w:p>
    <w:p w:rsidR="00475311" w:rsidRPr="00916D88" w:rsidRDefault="00475311" w:rsidP="00475311">
      <w:pPr>
        <w:rPr>
          <w:sz w:val="22"/>
          <w:szCs w:val="22"/>
          <w:lang w:val="hy-AM"/>
        </w:rPr>
      </w:pPr>
      <w:r w:rsidRPr="00916D88">
        <w:rPr>
          <w:rFonts w:ascii="Sylfaen" w:hAnsi="Sylfaen"/>
          <w:sz w:val="22"/>
          <w:szCs w:val="22"/>
          <w:lang w:val="hy-AM"/>
        </w:rPr>
        <w:t>ի դեմս</w:t>
      </w:r>
      <w:r w:rsidRPr="00916D88">
        <w:rPr>
          <w:sz w:val="22"/>
          <w:szCs w:val="22"/>
          <w:lang w:val="hy-AM"/>
        </w:rPr>
        <w:t>,  _________________________________________________________________</w:t>
      </w:r>
    </w:p>
    <w:p w:rsidR="00475311" w:rsidRPr="00916D88" w:rsidRDefault="00475311" w:rsidP="00475311">
      <w:pPr>
        <w:ind w:firstLine="720"/>
        <w:jc w:val="center"/>
        <w:rPr>
          <w:sz w:val="22"/>
          <w:szCs w:val="22"/>
          <w:lang w:val="hy-AM"/>
        </w:rPr>
      </w:pP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ղեկավարի պաշտոնը, Ա.Ա.Հ.</w:t>
      </w:r>
      <w:r w:rsidRPr="00916D88">
        <w:rPr>
          <w:i/>
          <w:iCs/>
          <w:sz w:val="22"/>
          <w:szCs w:val="22"/>
          <w:lang w:val="hy-AM"/>
        </w:rPr>
        <w:t>)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rFonts w:ascii="Sylfaen" w:hAnsi="Sylfaen"/>
          <w:sz w:val="22"/>
          <w:szCs w:val="22"/>
          <w:lang w:val="hy-AM"/>
        </w:rPr>
        <w:t>հայտնում է Բանկի հետ վերը նշված փաստաթղթերում սահմանված պայմաններով համագործակցելու իր համաձայնության մասին</w:t>
      </w:r>
      <w:r w:rsidRPr="00916D88">
        <w:rPr>
          <w:sz w:val="22"/>
          <w:szCs w:val="22"/>
          <w:lang w:val="hy-AM"/>
        </w:rPr>
        <w:t xml:space="preserve">, </w:t>
      </w:r>
      <w:r w:rsidRPr="00916D88">
        <w:rPr>
          <w:rFonts w:ascii="Sylfaen" w:hAnsi="Sylfaen"/>
          <w:sz w:val="22"/>
          <w:szCs w:val="22"/>
          <w:lang w:val="hy-AM"/>
        </w:rPr>
        <w:t>և ուղարկում սույն Առաջարկը: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  <w:r w:rsidRPr="00916D88">
        <w:rPr>
          <w:rFonts w:ascii="Sylfaen" w:hAnsi="Sylfaen"/>
          <w:sz w:val="22"/>
          <w:szCs w:val="22"/>
          <w:lang w:val="hy-AM"/>
        </w:rPr>
        <w:t xml:space="preserve">Խնդրում եմ դիտարկել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թեկնածությունը ՎՏԲ-Հայաստան Բանկ» ՓԲԸ-ի </w:t>
      </w:r>
      <w:r w:rsidRPr="00916D88">
        <w:rPr>
          <w:sz w:val="22"/>
          <w:szCs w:val="22"/>
          <w:lang w:val="hy-AM"/>
        </w:rPr>
        <w:t>(</w:t>
      </w:r>
      <w:r w:rsidRPr="00916D88">
        <w:rPr>
          <w:rFonts w:ascii="Sylfaen" w:hAnsi="Sylfaen"/>
          <w:sz w:val="22"/>
          <w:szCs w:val="22"/>
          <w:lang w:val="hy-AM"/>
        </w:rPr>
        <w:t>այսուհետ՝ «Բանկ»</w:t>
      </w:r>
      <w:r w:rsidRPr="00916D88">
        <w:rPr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>կողմից խորհուրդ տրվող Գնահատող ընկերությունների Ցանկում ներառելու հնարավորությունը՝ Բանկի հաճախորդներին Բանում գրավադրվող գույքի գնահատման ծառայություններ մատուցելու նպատակով: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  <w:r w:rsidRPr="00916D88">
        <w:rPr>
          <w:rFonts w:ascii="Sylfaen" w:hAnsi="Sylfaen"/>
          <w:sz w:val="22"/>
          <w:szCs w:val="22"/>
          <w:lang w:val="hy-AM"/>
        </w:rPr>
        <w:t xml:space="preserve">Լիովին գիտակցելով նշված պահանջների և համագործակցության պայմանների չկատարման և/կամ խախտման հնարավոր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հետևանքները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iCs/>
          <w:sz w:val="22"/>
          <w:szCs w:val="22"/>
          <w:lang w:val="hy-AM"/>
        </w:rPr>
        <w:t xml:space="preserve">ստանձնում է դրանց </w:t>
      </w:r>
      <w:r w:rsidRPr="00916D88">
        <w:rPr>
          <w:rFonts w:ascii="Sylfaen" w:hAnsi="Sylfaen" w:cs="Sylfaen"/>
          <w:color w:val="030303"/>
          <w:sz w:val="22"/>
          <w:szCs w:val="22"/>
          <w:lang w:val="hy-AM"/>
        </w:rPr>
        <w:t>անվերապահորեն</w:t>
      </w:r>
      <w:r w:rsidRPr="00916D88">
        <w:rPr>
          <w:color w:val="030303"/>
          <w:sz w:val="22"/>
          <w:szCs w:val="22"/>
          <w:lang w:val="hy-AM"/>
        </w:rPr>
        <w:t xml:space="preserve"> </w:t>
      </w:r>
      <w:r w:rsidRPr="00916D88">
        <w:rPr>
          <w:rFonts w:ascii="Sylfaen" w:hAnsi="Sylfaen" w:cs="Sylfaen"/>
          <w:color w:val="030303"/>
          <w:sz w:val="22"/>
          <w:szCs w:val="22"/>
          <w:lang w:val="hy-AM"/>
        </w:rPr>
        <w:t>պահպանման</w:t>
      </w:r>
      <w:r w:rsidRPr="00916D88">
        <w:rPr>
          <w:rFonts w:ascii="Sylfaen" w:hAnsi="Sylfaen"/>
          <w:iCs/>
          <w:sz w:val="22"/>
          <w:szCs w:val="22"/>
          <w:lang w:val="hy-AM"/>
        </w:rPr>
        <w:t xml:space="preserve"> պարտավորություն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,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 xml:space="preserve">-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համաձայնություն է տալիս այն մասին, որ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iCs/>
          <w:sz w:val="22"/>
          <w:szCs w:val="22"/>
          <w:lang w:val="hy-AM"/>
        </w:rPr>
        <w:t>և</w:t>
      </w:r>
      <w:r w:rsidRPr="00916D88">
        <w:rPr>
          <w:iCs/>
          <w:sz w:val="22"/>
          <w:szCs w:val="22"/>
          <w:lang w:val="hy-AM"/>
        </w:rPr>
        <w:t xml:space="preserve"> </w:t>
      </w:r>
      <w:r w:rsidRPr="00916D88">
        <w:rPr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iCs/>
          <w:sz w:val="22"/>
          <w:szCs w:val="22"/>
          <w:lang w:val="hy-AM"/>
        </w:rPr>
        <w:t xml:space="preserve">Բանկի </w:t>
      </w:r>
      <w:proofErr w:type="spellStart"/>
      <w:r w:rsidRPr="00916D88">
        <w:rPr>
          <w:rFonts w:ascii="Sylfaen" w:hAnsi="Sylfaen"/>
          <w:iCs/>
          <w:sz w:val="22"/>
          <w:szCs w:val="22"/>
          <w:lang w:val="hy-AM"/>
        </w:rPr>
        <w:t>միջև</w:t>
      </w:r>
      <w:proofErr w:type="spellEnd"/>
      <w:r w:rsidRPr="00916D88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համագործակցության իրականացման հարցը քննարկելու նպատակով Բանկ ուղարկվող փաստաթղթերը և վերլուծական նյութերը չեն երաշխավորում</w:t>
      </w:r>
      <w:r w:rsidRPr="00916D88">
        <w:rPr>
          <w:sz w:val="22"/>
          <w:szCs w:val="22"/>
          <w:lang w:val="hy-AM"/>
        </w:rPr>
        <w:t xml:space="preserve"> (</w:t>
      </w:r>
      <w:r w:rsidRPr="00916D88">
        <w:rPr>
          <w:rFonts w:ascii="Sylfaen" w:hAnsi="Sylfaen"/>
          <w:sz w:val="22"/>
          <w:szCs w:val="22"/>
          <w:lang w:val="hy-AM"/>
        </w:rPr>
        <w:t>Բանկի կողմից պարտավորությունների առաջացման հիմք չեն</w:t>
      </w:r>
      <w:r w:rsidRPr="00916D88">
        <w:rPr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Բանկի </w:t>
      </w:r>
      <w:r w:rsidRPr="00916D88">
        <w:rPr>
          <w:rFonts w:ascii="Sylfaen" w:hAnsi="Sylfaen"/>
          <w:sz w:val="22"/>
          <w:szCs w:val="22"/>
          <w:lang w:val="hy-AM"/>
        </w:rPr>
        <w:lastRenderedPageBreak/>
        <w:t xml:space="preserve">պահանջներին գնահատող ընկերության համապատասխանության ճանաչման և Բանկի կողմից խորհուրդ տրվող գնահատող ընկերությունների Ցանկում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iCs/>
          <w:sz w:val="22"/>
          <w:szCs w:val="22"/>
          <w:lang w:val="hy-AM"/>
        </w:rPr>
        <w:t>ներառման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համար</w:t>
      </w:r>
      <w:r w:rsidRPr="00916D88">
        <w:rPr>
          <w:sz w:val="22"/>
          <w:szCs w:val="22"/>
          <w:lang w:val="hy-AM"/>
        </w:rPr>
        <w:t xml:space="preserve">, </w:t>
      </w:r>
      <w:r w:rsidRPr="00916D88">
        <w:rPr>
          <w:rFonts w:ascii="Sylfaen" w:hAnsi="Sylfaen"/>
          <w:sz w:val="22"/>
          <w:szCs w:val="22"/>
          <w:lang w:val="hy-AM"/>
        </w:rPr>
        <w:t xml:space="preserve">ինչպես նաև տալիս է իր համաձայնություն այն մասին, որ համագործակցության մերժման դեպքում Բանկին տրամադրված բոլոր փաստաթղթերը և վերլուծական նյութերը վերադարձման ենթակա չեն, </w:t>
      </w:r>
    </w:p>
    <w:p w:rsidR="00475311" w:rsidRPr="00916D88" w:rsidRDefault="00475311" w:rsidP="00475311">
      <w:pPr>
        <w:jc w:val="both"/>
        <w:rPr>
          <w:rFonts w:ascii="Sylfaen" w:hAnsi="Sylfaen"/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 xml:space="preserve">-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տալիս է իր համաձայնություն այն մասին,  որ Բանկն ինքնուրույն է որոշում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թեկնածության դիտարկման միջոցառումների կրկնակի անցկացման կարգը Բանկի պահանջներին համապատասխանելու տեսակետից, այն դեպքում, եթե անցկացվող միջոցառումների շրջանակներում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թեկնածությունը չի ներառվել </w:t>
      </w:r>
      <w:r w:rsidRPr="00916D88">
        <w:rPr>
          <w:i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Բանկի կողմից խորհուրդ տրվող գնահատող ընկերությունների Ցանկում:</w:t>
      </w:r>
      <w:r w:rsidRPr="00916D88">
        <w:rPr>
          <w:sz w:val="22"/>
          <w:szCs w:val="22"/>
          <w:lang w:val="hy-AM"/>
        </w:rPr>
        <w:t xml:space="preserve"> </w:t>
      </w:r>
    </w:p>
    <w:p w:rsidR="00475311" w:rsidRPr="00916D88" w:rsidRDefault="00475311" w:rsidP="00475311">
      <w:pPr>
        <w:jc w:val="both"/>
        <w:rPr>
          <w:rFonts w:ascii="Sylfaen" w:hAnsi="Sylfaen"/>
          <w:sz w:val="22"/>
          <w:szCs w:val="22"/>
          <w:lang w:val="hy-AM"/>
        </w:rPr>
      </w:pPr>
      <w:r w:rsidRPr="00916D88">
        <w:rPr>
          <w:rFonts w:ascii="Sylfaen" w:hAnsi="Sylfaen"/>
          <w:sz w:val="22"/>
          <w:szCs w:val="22"/>
          <w:lang w:val="hy-AM"/>
        </w:rPr>
        <w:tab/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տալիս է իր համաձայնությունը որ Բանկը, </w:t>
      </w:r>
      <w:r>
        <w:rPr>
          <w:rFonts w:ascii="Sylfaen" w:hAnsi="Sylfaen"/>
          <w:sz w:val="22"/>
          <w:szCs w:val="22"/>
          <w:lang w:val="hy-AM"/>
        </w:rPr>
        <w:t xml:space="preserve">«Բանկերի կողմից օրենքով սահմանված գործառնությունների </w:t>
      </w:r>
      <w:proofErr w:type="spellStart"/>
      <w:r>
        <w:rPr>
          <w:rFonts w:ascii="Sylfaen" w:hAnsi="Sylfaen"/>
          <w:sz w:val="22"/>
          <w:szCs w:val="22"/>
          <w:lang w:val="hy-AM"/>
        </w:rPr>
        <w:t>պատվիրակման</w:t>
      </w:r>
      <w:proofErr w:type="spellEnd"/>
      <w:r>
        <w:rPr>
          <w:rFonts w:ascii="Sylfaen" w:hAnsi="Sylfaen"/>
          <w:sz w:val="22"/>
          <w:szCs w:val="22"/>
          <w:lang w:val="hy-AM"/>
        </w:rPr>
        <w:t xml:space="preserve"> համար Կենտրոնական բանկի նախնական համաձայնության տրամադրման կարգը հաստատելու մասին»</w:t>
      </w:r>
      <w:r w:rsidRPr="00916D88">
        <w:rPr>
          <w:rFonts w:ascii="Arial Unicode" w:hAnsi="Arial Unicode"/>
          <w:sz w:val="22"/>
          <w:szCs w:val="22"/>
          <w:lang w:val="fo-FO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 xml:space="preserve">ՀՀԿԲ  Խորհրդի  20.07.2018թ., թիվ 118 – Ն որոշմամբ սահմանված կարգով և ժամկետներում  ստանա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>)</w:t>
      </w:r>
      <w:r w:rsidRPr="00916D88">
        <w:rPr>
          <w:rFonts w:ascii="Sylfaen" w:hAnsi="Sylfaen"/>
          <w:sz w:val="22"/>
          <w:szCs w:val="22"/>
          <w:lang w:val="hy-AM"/>
        </w:rPr>
        <w:t xml:space="preserve"> հետ</w:t>
      </w:r>
      <w:r w:rsidRPr="00916D88">
        <w:rPr>
          <w:i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պայմանագրի ստորագրման  ՀՀԿԲ նախնական համաձայնությունը:</w:t>
      </w:r>
      <w:r w:rsidRPr="00916D88">
        <w:rPr>
          <w:iCs/>
          <w:sz w:val="22"/>
          <w:szCs w:val="22"/>
          <w:lang w:val="hy-AM"/>
        </w:rPr>
        <w:t xml:space="preserve"> 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ստորև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ստորագրած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գնահատողները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ծանոթացել են «Անշարժ գույքի գնահատման գործունեության մասին» </w:t>
      </w:r>
      <w:r w:rsidRPr="00916D88">
        <w:rPr>
          <w:sz w:val="22"/>
          <w:szCs w:val="22"/>
          <w:lang w:val="hy-AM"/>
        </w:rPr>
        <w:t>04.10.2005</w:t>
      </w:r>
      <w:r w:rsidRPr="00916D88">
        <w:rPr>
          <w:rFonts w:ascii="Sylfaen" w:hAnsi="Sylfaen"/>
          <w:sz w:val="22"/>
          <w:szCs w:val="22"/>
          <w:lang w:val="hy-AM"/>
        </w:rPr>
        <w:t>թ</w:t>
      </w:r>
      <w:r w:rsidRPr="00916D88">
        <w:rPr>
          <w:sz w:val="22"/>
          <w:szCs w:val="22"/>
          <w:lang w:val="hy-AM"/>
        </w:rPr>
        <w:t xml:space="preserve">. </w:t>
      </w:r>
      <w:r w:rsidRPr="00916D88">
        <w:rPr>
          <w:rFonts w:ascii="Sylfaen" w:hAnsi="Sylfaen"/>
          <w:sz w:val="22"/>
          <w:szCs w:val="22"/>
          <w:lang w:val="hy-AM"/>
        </w:rPr>
        <w:t xml:space="preserve">ՀՀ օրենքին, որին համապատասխան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կամ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կողմից ստորագրված Գնահատման ակտում նշված գնահատման օբյեկտի շուկայական կամ այլ արժեքի հանրագումարային մեծության օգտագործման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հետևանքով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գնահատման անցկացման պայմանագիր կնքած պատվիրատուին պատճառած վնասները</w:t>
      </w:r>
      <w:r w:rsidRPr="00916D88">
        <w:rPr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կամ երրորդ անձանց պատճառած գույքային վնասը</w:t>
      </w:r>
      <w:r w:rsidRPr="00916D88">
        <w:rPr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 xml:space="preserve">ենթակա է հատուցման ամբողջ ծավալով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կամ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գույքի հաշվին, </w:t>
      </w:r>
      <w:r w:rsidRPr="00916D88">
        <w:rPr>
          <w:rFonts w:ascii="Sylfaen" w:hAnsi="Sylfaen" w:cs="Sylfaen"/>
          <w:sz w:val="22"/>
          <w:szCs w:val="22"/>
          <w:lang w:val="hy-AM"/>
        </w:rPr>
        <w:t xml:space="preserve">որոնց գործողությունների արդյունքում գնահատման գործունեություն իրականացնելիս պատճառվել է այդ վնասը, կամ իրավաբանական անձի գույքի հաշվին, ում հետ </w:t>
      </w:r>
      <w:proofErr w:type="spellStart"/>
      <w:r w:rsidRPr="00916D88">
        <w:rPr>
          <w:rFonts w:ascii="Sylfaen" w:hAnsi="Sylfaen" w:cs="Sylfaen"/>
          <w:sz w:val="22"/>
          <w:szCs w:val="22"/>
          <w:lang w:val="hy-AM"/>
        </w:rPr>
        <w:t>գնահատողը</w:t>
      </w:r>
      <w:proofErr w:type="spellEnd"/>
      <w:r w:rsidRPr="00916D88">
        <w:rPr>
          <w:rFonts w:ascii="Sylfaen" w:hAnsi="Sylfaen" w:cs="Sylfaen"/>
          <w:sz w:val="22"/>
          <w:szCs w:val="22"/>
          <w:lang w:val="hy-AM"/>
        </w:rPr>
        <w:t xml:space="preserve"> կնքել է պայմանագիրը: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</w:p>
    <w:p w:rsidR="00475311" w:rsidRPr="00916D88" w:rsidRDefault="00475311" w:rsidP="00475311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>Փաստաթղթերի, վերլուծական նյութերի ու տեղեկությունների Ցանկը կցված է տվյալ Առաջարկի Հավելվածում:</w:t>
      </w:r>
    </w:p>
    <w:p w:rsidR="00475311" w:rsidRPr="00916D88" w:rsidRDefault="00475311" w:rsidP="00475311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ind w:firstLine="720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 xml:space="preserve">Տեղեկացնում ենք, որ կազմակերպչական բնույթի հարցերով մեզ տեղեկացնելու լիազորությունները տրված են </w:t>
      </w:r>
      <w:r w:rsidRPr="00916D88">
        <w:rPr>
          <w:rFonts w:ascii="Sylfaen" w:hAnsi="Sylfaen" w:cs="Sylfaen"/>
          <w:i/>
          <w:sz w:val="22"/>
          <w:szCs w:val="22"/>
          <w:lang w:val="hy-AM"/>
        </w:rPr>
        <w:t>(կազմակերպության աշխատողի Ա.Ա.Հ., հեռախոսահամար):</w:t>
      </w: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>Հարգանքներով`</w:t>
      </w: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 w:cs="Sylfaen"/>
          <w:sz w:val="22"/>
          <w:szCs w:val="22"/>
          <w:lang w:val="hy-AM"/>
        </w:rPr>
        <w:t xml:space="preserve"> տնօրեն</w:t>
      </w: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>«_______» _______________20___թ.</w:t>
      </w:r>
    </w:p>
    <w:p w:rsidR="005338BC" w:rsidRPr="00475311" w:rsidRDefault="005338BC" w:rsidP="00475311">
      <w:pPr>
        <w:rPr>
          <w:lang w:val="hy-AM"/>
        </w:rPr>
      </w:pPr>
    </w:p>
    <w:sectPr w:rsidR="005338BC" w:rsidRPr="0047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E5570"/>
    <w:multiLevelType w:val="hybridMultilevel"/>
    <w:tmpl w:val="A63CED38"/>
    <w:lvl w:ilvl="0" w:tplc="16D40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336A278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2" w:tplc="16D409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6A"/>
    <w:rsid w:val="0013756A"/>
    <w:rsid w:val="0018458A"/>
    <w:rsid w:val="002D5498"/>
    <w:rsid w:val="003A67FB"/>
    <w:rsid w:val="003C591B"/>
    <w:rsid w:val="00475311"/>
    <w:rsid w:val="005144C7"/>
    <w:rsid w:val="005338BC"/>
    <w:rsid w:val="00611BD5"/>
    <w:rsid w:val="00723B40"/>
    <w:rsid w:val="00783CAC"/>
    <w:rsid w:val="007A1973"/>
    <w:rsid w:val="007C461B"/>
    <w:rsid w:val="007D462A"/>
    <w:rsid w:val="008E3B46"/>
    <w:rsid w:val="0094298B"/>
    <w:rsid w:val="0097641F"/>
    <w:rsid w:val="00A5268E"/>
    <w:rsid w:val="00B27765"/>
    <w:rsid w:val="00B40B86"/>
    <w:rsid w:val="00C57894"/>
    <w:rsid w:val="00D00169"/>
    <w:rsid w:val="00D17556"/>
    <w:rsid w:val="00D27DB0"/>
    <w:rsid w:val="00DB49AC"/>
    <w:rsid w:val="00F714E6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2F775-4240-439C-BA5A-37B1419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rsid w:val="00F714E6"/>
    <w:pPr>
      <w:spacing w:after="160" w:line="240" w:lineRule="exact"/>
    </w:pPr>
    <w:rPr>
      <w:rFonts w:ascii="Verdana" w:hAnsi="Verdana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Avetisyan</dc:creator>
  <cp:keywords/>
  <dc:description/>
  <cp:lastModifiedBy>Kristine Kazaryan</cp:lastModifiedBy>
  <cp:revision>26</cp:revision>
  <dcterms:created xsi:type="dcterms:W3CDTF">2012-11-28T07:09:00Z</dcterms:created>
  <dcterms:modified xsi:type="dcterms:W3CDTF">2022-02-01T06:43:00Z</dcterms:modified>
</cp:coreProperties>
</file>